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3F0D66" w:rsidRPr="00DC700E" w:rsidRDefault="00452094" w:rsidP="00DC700E">
      <w:pPr>
        <w:jc w:val="center"/>
      </w:pPr>
      <w:r w:rsidRPr="00DC700E">
        <w:t>Collaborative Innovations</w:t>
      </w:r>
    </w:p>
    <w:p w:rsidR="006E645A" w:rsidRPr="00DC700E" w:rsidRDefault="006E645A" w:rsidP="00DC700E">
      <w:pPr>
        <w:jc w:val="center"/>
      </w:pPr>
      <w:r w:rsidRPr="00DC700E">
        <w:t>Name</w:t>
      </w:r>
    </w:p>
    <w:p w:rsidR="006E645A" w:rsidRPr="00DC700E" w:rsidRDefault="006E645A" w:rsidP="00DC700E">
      <w:pPr>
        <w:jc w:val="center"/>
      </w:pPr>
      <w:r w:rsidRPr="00DC700E">
        <w:t>Institution</w:t>
      </w:r>
    </w:p>
    <w:p w:rsidR="006E645A" w:rsidRPr="00DC700E" w:rsidRDefault="006E645A" w:rsidP="00DC700E">
      <w:pPr>
        <w:jc w:val="center"/>
      </w:pPr>
      <w:r w:rsidRPr="00DC700E">
        <w:t>Date</w:t>
      </w:r>
    </w:p>
    <w:p w:rsidR="00DC700E" w:rsidRPr="00DC700E" w:rsidRDefault="006E645A" w:rsidP="00DC700E">
      <w:pPr>
        <w:pStyle w:val="ListParagraph"/>
        <w:spacing w:line="480" w:lineRule="auto"/>
        <w:jc w:val="center"/>
        <w:rPr>
          <w:rFonts w:ascii="Times New Roman" w:hAnsi="Times New Roman" w:cs="Times New Roman"/>
          <w:sz w:val="24"/>
          <w:szCs w:val="24"/>
        </w:rPr>
      </w:pPr>
      <w:r w:rsidRPr="00DC700E">
        <w:rPr>
          <w:rFonts w:ascii="Times New Roman" w:hAnsi="Times New Roman" w:cs="Times New Roman"/>
          <w:sz w:val="24"/>
          <w:szCs w:val="24"/>
        </w:rPr>
        <w:br w:type="page"/>
      </w:r>
      <w:r w:rsidR="00DC700E" w:rsidRPr="00DC700E">
        <w:rPr>
          <w:rFonts w:ascii="Times New Roman" w:hAnsi="Times New Roman" w:cs="Times New Roman"/>
          <w:sz w:val="24"/>
          <w:szCs w:val="24"/>
        </w:rPr>
        <w:lastRenderedPageBreak/>
        <w:t>Collaborative Innovations</w:t>
      </w:r>
    </w:p>
    <w:p w:rsidR="00DC700E" w:rsidRPr="00DC700E" w:rsidRDefault="00452094" w:rsidP="00DC700E">
      <w:pPr>
        <w:pStyle w:val="ListParagraph"/>
        <w:spacing w:line="480" w:lineRule="auto"/>
        <w:jc w:val="center"/>
        <w:rPr>
          <w:rFonts w:ascii="Times New Roman" w:hAnsi="Times New Roman" w:cs="Times New Roman"/>
          <w:b/>
          <w:iCs/>
          <w:sz w:val="24"/>
          <w:szCs w:val="24"/>
        </w:rPr>
      </w:pPr>
      <w:r w:rsidRPr="00DC700E">
        <w:rPr>
          <w:rFonts w:ascii="Times New Roman" w:hAnsi="Times New Roman" w:cs="Times New Roman"/>
          <w:b/>
          <w:iCs/>
          <w:sz w:val="24"/>
          <w:szCs w:val="24"/>
        </w:rPr>
        <w:t xml:space="preserve">Introduction </w:t>
      </w:r>
      <w:r w:rsidR="003233D1" w:rsidRPr="00DC700E">
        <w:rPr>
          <w:rFonts w:ascii="Times New Roman" w:hAnsi="Times New Roman" w:cs="Times New Roman"/>
          <w:b/>
          <w:iCs/>
          <w:sz w:val="24"/>
          <w:szCs w:val="24"/>
        </w:rPr>
        <w:t>to Report and t</w:t>
      </w:r>
      <w:r w:rsidR="00CF5705" w:rsidRPr="00DC700E">
        <w:rPr>
          <w:rFonts w:ascii="Times New Roman" w:hAnsi="Times New Roman" w:cs="Times New Roman"/>
          <w:b/>
          <w:iCs/>
          <w:sz w:val="24"/>
          <w:szCs w:val="24"/>
        </w:rPr>
        <w:t>he Shifts i</w:t>
      </w:r>
      <w:r w:rsidR="003233D1" w:rsidRPr="00DC700E">
        <w:rPr>
          <w:rFonts w:ascii="Times New Roman" w:hAnsi="Times New Roman" w:cs="Times New Roman"/>
          <w:b/>
          <w:iCs/>
          <w:sz w:val="24"/>
          <w:szCs w:val="24"/>
        </w:rPr>
        <w:t>n Innovation</w:t>
      </w:r>
    </w:p>
    <w:p w:rsidR="00DC700E" w:rsidRPr="00DC700E" w:rsidRDefault="00DC700E" w:rsidP="00DC700E">
      <w:pPr>
        <w:ind w:firstLine="720"/>
        <w:rPr>
          <w:iCs/>
        </w:rPr>
      </w:pPr>
      <w:r w:rsidRPr="00DC700E">
        <w:rPr>
          <w:iCs/>
        </w:rPr>
        <w:t xml:space="preserve"> Innovation is a process of producing new products or improving on existing ones. Innovation is conducted to improve the quality of a product by a company. Innovation aims to increase the number of sales to generate more profit. As a result, most organizations venture into this process. In the early years, innovation of products was influenced by the producers or rather owners of the firm. The intention to innovate was influenced by the producers' sole desire to generate more profit for their organization (Andersen, Kragh &amp; Lettl, 2016). However; this technic was prone to failure since the ideas of producers were more likely to be duplicated by competitors. This meant that the company would still produce fewer sales due to the stiff competition.  </w:t>
      </w:r>
    </w:p>
    <w:p w:rsidR="00DC700E" w:rsidRPr="00DC700E" w:rsidRDefault="00DC700E" w:rsidP="00DC700E">
      <w:pPr>
        <w:ind w:firstLine="720"/>
        <w:rPr>
          <w:iCs/>
        </w:rPr>
      </w:pPr>
      <w:r w:rsidRPr="00DC700E">
        <w:rPr>
          <w:iCs/>
        </w:rPr>
        <w:t xml:space="preserve"> An assessment of this issue prompted firms to involve the users of the product. This method was referred to as innovation by the user. This was first adopted in sectors such as cloth production where the consumers determined the trend of products. Soon companies began involving their employees who also used the products produced by the organization (Baldwin &amp; Hippel, 2015). The ideas of the consumers contributed to essential changes in the production of commodities. Most organizations were able to improve the quality of their products to fit the needs of direct consumers. As a result, most companies achieved high profits.</w:t>
      </w:r>
    </w:p>
    <w:p w:rsidR="00DC700E" w:rsidRPr="00DC700E" w:rsidRDefault="00DC700E" w:rsidP="00DC700E">
      <w:pPr>
        <w:ind w:firstLine="720"/>
        <w:rPr>
          <w:iCs/>
        </w:rPr>
      </w:pPr>
      <w:r w:rsidRPr="00DC700E">
        <w:rPr>
          <w:iCs/>
        </w:rPr>
        <w:t xml:space="preserve"> However, this phenomenon did not entirely solve the problems faced by most firms. Competitors were still able to duplicate the ideas of consumers to their advantage (Chapman &amp; Corso, 2015). Some companies also did not increase their scale of production. In addition, firms lacked financial support and technologies to improve the desired quality by consumers. Furthermore, the companies failed to achieve their objective of targeting more consumers </w:t>
      </w:r>
      <w:r w:rsidRPr="00DC700E">
        <w:rPr>
          <w:iCs/>
        </w:rPr>
        <w:lastRenderedPageBreak/>
        <w:t>through their products. This influenced a new phenomenon of collaborative innovation. This phenomenon was enabled by the advancement in information technology which allowed firms from different countries to communicate through online platforms such as through emails and video conferences. As a result, companies were able to negotiate deals and create partnerships.</w:t>
      </w:r>
    </w:p>
    <w:p w:rsidR="00DC700E" w:rsidRPr="00DC700E" w:rsidRDefault="00DC700E" w:rsidP="00DC700E">
      <w:pPr>
        <w:ind w:firstLine="720"/>
        <w:rPr>
          <w:iCs/>
        </w:rPr>
      </w:pPr>
      <w:r w:rsidRPr="00DC700E">
        <w:rPr>
          <w:iCs/>
        </w:rPr>
        <w:t xml:space="preserve"> In this innovation, companies partnered with an aim to share resources, technologies, and even brainstorm new ideas to improve new products (Chapman &amp; Corso, 2015). Collaborative innovation brought together technology and professional experts from both firms to manufacture new products. This led to the production of high-quality goods and services. This collaboration also welcomed the ideas of the consumers about the new products. The link between consumer information, technology, and resource mobilization enabled firms to reap high sales for their products. This gave firms the advantage over their competitors. </w:t>
      </w:r>
    </w:p>
    <w:p w:rsidR="00DC700E" w:rsidRPr="00DC700E" w:rsidRDefault="00DC700E" w:rsidP="00DC700E">
      <w:pPr>
        <w:ind w:firstLine="720"/>
        <w:rPr>
          <w:iCs/>
        </w:rPr>
      </w:pPr>
      <w:r w:rsidRPr="00DC700E">
        <w:rPr>
          <w:iCs/>
        </w:rPr>
        <w:t xml:space="preserve">In addition, most firms were able to manipulate the new collaborations and acquire new skills for their professional team. The collaborations also enabled firms to use the connections of the other firm to increase its target consumers. This helped the companies to gain popularity across nations. In the long run, firms were able to increase their profits which enabled them to expand their scope of business. Furthermore, firms were able to learn more from their experiences in collaborative innovation. This enabled them to understand and specialize in their objectives (Greer &amp; Lei 2016). It also influenced their future decisions when making collaborations to innovate their products. </w:t>
      </w:r>
    </w:p>
    <w:p w:rsidR="00DC700E" w:rsidRPr="00DC700E" w:rsidRDefault="00DC700E" w:rsidP="00DC700E">
      <w:pPr>
        <w:ind w:firstLine="720"/>
        <w:jc w:val="center"/>
        <w:rPr>
          <w:b/>
          <w:iCs/>
        </w:rPr>
      </w:pPr>
      <w:r w:rsidRPr="00DC700E">
        <w:rPr>
          <w:b/>
          <w:iCs/>
        </w:rPr>
        <w:t>Introduction to Lego</w:t>
      </w:r>
    </w:p>
    <w:p w:rsidR="00DC700E" w:rsidRPr="00DC700E" w:rsidRDefault="00DC700E" w:rsidP="00DC700E">
      <w:pPr>
        <w:ind w:firstLine="720"/>
        <w:rPr>
          <w:iCs/>
        </w:rPr>
      </w:pPr>
      <w:r w:rsidRPr="00DC700E">
        <w:rPr>
          <w:iCs/>
        </w:rPr>
        <w:t xml:space="preserve"> Lego is a traditional firm that began in the early 1920s. The company targets children as their primary consumers. Before their collaboration with users, Lego Group began by creating brick toys that were used by children to play. The main idea of these brick toys was to encourage creativity among kids. The children would join the bricks to build cars and houses. In addition, the company also set up amusement parks which they referred to as Legoland. Lego Group used these parks to display their products creatively to create a brand for their products. This was their main marketing strategy where they sold their products directly to consumers (B2C). B2C was also enabled through a series of retail stores that were opened up by the firm (Andersen, Kragh &amp; Lettl, 2016). Children would buy these toys directly from the shops. </w:t>
      </w:r>
    </w:p>
    <w:p w:rsidR="00DC700E" w:rsidRPr="00DC700E" w:rsidRDefault="00DC700E" w:rsidP="00DC700E">
      <w:pPr>
        <w:ind w:firstLine="720"/>
        <w:rPr>
          <w:iCs/>
        </w:rPr>
      </w:pPr>
      <w:r w:rsidRPr="00DC700E">
        <w:rPr>
          <w:iCs/>
        </w:rPr>
        <w:t xml:space="preserve"> As time progressed, the company adapted to the new technological advances. It started producing plastic toys that were more durable. The company received a large number of sales for their products. Statistics show that the tactics used by the firm have contributed to an increase in sales. In 2008, the company received a 51% increase in the number of sales in the United Kingdom from the previous year. Another publication by Andersen, Kragh &amp; Lettl (2016) revealed that the company earned 2.1 billion U.S dollars in the year 2015. </w:t>
      </w:r>
    </w:p>
    <w:p w:rsidR="00DC700E" w:rsidRPr="00DC700E" w:rsidRDefault="00DC700E" w:rsidP="00DC700E">
      <w:pPr>
        <w:ind w:firstLine="720"/>
        <w:rPr>
          <w:b/>
          <w:iCs/>
        </w:rPr>
      </w:pPr>
      <w:r w:rsidRPr="00DC700E">
        <w:rPr>
          <w:iCs/>
        </w:rPr>
        <w:t xml:space="preserve">Also, the total company sales were contributed by most buyers below the age of twenty-four years. Other than the manufacture of toys, the company has also collaborated with other organizations such as the National Instruments to produce programming software. It has currently partnered with an internet company in China for the production of video games. </w:t>
      </w:r>
    </w:p>
    <w:p w:rsidR="00DC700E" w:rsidRPr="00DC700E" w:rsidRDefault="00DC700E" w:rsidP="00DC700E">
      <w:pPr>
        <w:ind w:firstLine="720"/>
        <w:rPr>
          <w:b/>
          <w:iCs/>
        </w:rPr>
      </w:pPr>
      <w:r w:rsidRPr="00DC700E">
        <w:rPr>
          <w:b/>
          <w:iCs/>
        </w:rPr>
        <w:t>Description and Analysis of Lego's Use of Collaborative Innovation</w:t>
      </w:r>
    </w:p>
    <w:p w:rsidR="00DC700E" w:rsidRPr="00DC700E" w:rsidRDefault="00DC700E" w:rsidP="00DC700E">
      <w:pPr>
        <w:ind w:firstLine="720"/>
        <w:rPr>
          <w:iCs/>
        </w:rPr>
      </w:pPr>
      <w:r w:rsidRPr="00DC700E">
        <w:rPr>
          <w:iCs/>
        </w:rPr>
        <w:t>The drive to increase unit of production has motivated companies to deploy measures that aim at achieving their goal. Most of these companies are taking advantage of the advancements in communication technology that have enabled international collaboration. These collaborations provide an opportunity for organizations to share ideas and technological skills for the production of new goods and services. One of these companies that seem to be benefiting from these collaborations is the Lego Group. As a toy production and distribution company, Lego has shown huge accomplishment from collaboration innovation. It has cooperated with partners ranging from construction companies, research institutions, design companies, and even its consumers and suppliers (Andersen, Kragh &amp; Lettl, 2016)</w:t>
      </w:r>
    </w:p>
    <w:p w:rsidR="00DC700E" w:rsidRPr="00DC700E" w:rsidRDefault="00DC700E" w:rsidP="00DC700E">
      <w:pPr>
        <w:ind w:firstLine="720"/>
        <w:rPr>
          <w:iCs/>
        </w:rPr>
      </w:pPr>
      <w:r w:rsidRPr="00DC700E">
        <w:rPr>
          <w:iCs/>
        </w:rPr>
        <w:t>Collaborative innovation is the process of creating a partnership with another organization to improve the creativity and quality of a product to increase the number of sales. Swink (2015) defines collaborative innovation as a mutual relationship between firms which is driven by a company's need to solve a problem they cannot handle alone. The goal of most firms is to increase the quality and quantity of their products. In an attempt to achieve this, companies collaborate with other firms to gain technological advantages from this relationship. This brings out the concept of collaboration. According to Sharma (2017), collaborations are attempts by firms to join forces to receive mutual benefits.</w:t>
      </w:r>
    </w:p>
    <w:p w:rsidR="00DC700E" w:rsidRPr="00DC700E" w:rsidRDefault="00DC700E" w:rsidP="00DC700E">
      <w:pPr>
        <w:ind w:firstLine="720"/>
        <w:rPr>
          <w:iCs/>
        </w:rPr>
      </w:pPr>
      <w:r w:rsidRPr="00DC700E">
        <w:rPr>
          <w:iCs/>
        </w:rPr>
        <w:t>This collaboration enables firms to save on the cost of production by sharing resources. However, the success of the collaborative initiative is determined by the level of technology. The technology involves the use of skills and techniques to process products (Ketchen, Ireland &amp; Snow, 2015). Collaborating firms should consider the level of technology of firms they intend to partner with. Companies should also choose to partner with companies that have more improved technology than they do. Consideration of technology will influence the innovation of high-quality products and healthy collaborations.</w:t>
      </w:r>
    </w:p>
    <w:p w:rsidR="00DC700E" w:rsidRPr="00DC700E" w:rsidRDefault="00DC700E" w:rsidP="00DC700E">
      <w:pPr>
        <w:ind w:firstLine="720"/>
        <w:rPr>
          <w:iCs/>
        </w:rPr>
      </w:pPr>
      <w:r w:rsidRPr="00DC700E">
        <w:rPr>
          <w:iCs/>
        </w:rPr>
        <w:t xml:space="preserve">Lego aims at producing new products that attract an array of consumers. As a result, the efforts of the company have drawn design companies who intend to demonstrate their ideas in the form of toys. The huge number of target consumers has also attracted these enthusiasts. They aim at gaining different opinions and critics to advance their design. As a result, these collaborations have led to the development of new toys for the children. The technology used in the production of the new toys has fascinated more kids who have become more attracted to the products. As a result, this has earned the company huge profits. This has enabled the Lego Group to expand its scope by enhancing the type of technology it uses. In the long run, this has motivated more innovations which have led to increased economies of scale (Sharma, 2017). </w:t>
      </w:r>
    </w:p>
    <w:p w:rsidR="00DC700E" w:rsidRPr="00DC700E" w:rsidRDefault="00DC700E" w:rsidP="00DC700E">
      <w:pPr>
        <w:ind w:firstLine="720"/>
        <w:rPr>
          <w:iCs/>
        </w:rPr>
      </w:pPr>
      <w:r w:rsidRPr="00DC700E">
        <w:rPr>
          <w:iCs/>
        </w:rPr>
        <w:t>Before creating collaborations, firms need to analyse the potential of enthusiasts. This enables the firm to gain the advantage of improving its operations as well as gain a competitive advantage. The joining firms work together by sharing ideas in with a drive to innovate new products. The concept of innovation involves the production of new products. Greer &amp; Lei (2016) define innovation as an endeavour deployed by firms to solve an existing problem by applying creativity from different experts. For example, firms face the challenges of a decline in the number of sales they receive for their products. To solve this, companies join forces to manipulate advantages brought about by the partners.</w:t>
      </w:r>
    </w:p>
    <w:p w:rsidR="00DC700E" w:rsidRPr="00DC700E" w:rsidRDefault="00DC700E" w:rsidP="00DC700E">
      <w:pPr>
        <w:ind w:firstLine="720"/>
        <w:rPr>
          <w:iCs/>
        </w:rPr>
      </w:pPr>
      <w:r w:rsidRPr="00DC700E">
        <w:rPr>
          <w:iCs/>
        </w:rPr>
        <w:t xml:space="preserve">The concepts of collaboration, innovation, and technology are linked through network theory. Network theory elaborates the collaborations between firms as well as the contribution of each firm the innovation of products. According to Greer &amp; Lei, 2016, network theory asserts that effective partnerships begin with understanding the abilities of each firm. This will help to identify the strengths and weaknesses that characterize each firm to maximize the potential. The goal of each firm should be to maximize the number of sales as well as acquire new insights from the collaborations. </w:t>
      </w:r>
    </w:p>
    <w:p w:rsidR="00DC700E" w:rsidRPr="00DC700E" w:rsidRDefault="00DC700E" w:rsidP="00DC700E">
      <w:pPr>
        <w:ind w:firstLine="720"/>
        <w:rPr>
          <w:iCs/>
        </w:rPr>
      </w:pPr>
      <w:r w:rsidRPr="00DC700E">
        <w:rPr>
          <w:iCs/>
        </w:rPr>
        <w:t xml:space="preserve">Lego has partnered with different enthusiasts with an aim to increase their scale of production. Therefore, the company has created collaborations with companies that have the potential to offer more than what the companies own in terms of technology, professional skills, and a huge market. For example, Lego joined forces with Volvo Group. Volvo is a multinational company that deals with the production and distribution of vehicles such as cars and trucks. It also deals production of construction equipment (Greer &amp; Lei, 2016). The technology used by the company and Lego's market encouraged this collaboration. The Volvo Company wanted to test their new design for the production of a loader used in construction. The design would be best demonstrated in a smaller model; hence they approached the toy company. </w:t>
      </w:r>
    </w:p>
    <w:p w:rsidR="00DC700E" w:rsidRPr="00DC700E" w:rsidRDefault="00DC700E" w:rsidP="00DC700E">
      <w:pPr>
        <w:ind w:firstLine="720"/>
        <w:rPr>
          <w:iCs/>
        </w:rPr>
      </w:pPr>
      <w:r w:rsidRPr="00DC700E">
        <w:rPr>
          <w:iCs/>
        </w:rPr>
        <w:t>The innovation incorporated high qualified professional engineers and computer-aided designers. As a result, they produced a self-control wheel loader toy. These toys attracted a large number of kids who were fascinated by the technology. The children also had their ideas of what they would like to see in the new toys. Some of them said they would like to navigate the direction of where the track was going (Swink, 2015). This gave the professions the concept of linking the loader with a drone. The drone would navigate through the construction site and direct the loader on where to drive through. The successful accomplishment of the new toys inspired future designs of the real vehicle. In the long run, both companies benefited from the collaboration.</w:t>
      </w:r>
    </w:p>
    <w:p w:rsidR="00DC700E" w:rsidRPr="00DC700E" w:rsidRDefault="00DC700E" w:rsidP="00DC700E">
      <w:pPr>
        <w:ind w:firstLine="720"/>
        <w:rPr>
          <w:iCs/>
        </w:rPr>
      </w:pPr>
      <w:r w:rsidRPr="00DC700E">
        <w:rPr>
          <w:iCs/>
        </w:rPr>
        <w:t xml:space="preserve">From this collaboration, Lego was able to acquire an innovation of toys. This increased high production of toys which increased the number of sales. The interaction with Volvo's qualified engineers and designers also motivated Lego's professional team. They were able to share ideas and learn more skills and abilities from the collaboration. As a result, this contributed to the production of high-quality new toys in the future. Lego Group was also able to learn the new technology of electric powered toys. This motivated the production of new toys in the market. The result of this collaboration also gave Lego an advantage over its competitors. They were able to produce more and high-quality products that the producer's products (Swink, 2015). </w:t>
      </w:r>
    </w:p>
    <w:p w:rsidR="00DC700E" w:rsidRPr="00DC700E" w:rsidRDefault="00DC700E" w:rsidP="00DC700E">
      <w:pPr>
        <w:ind w:firstLine="720"/>
        <w:rPr>
          <w:iCs/>
        </w:rPr>
      </w:pPr>
      <w:r w:rsidRPr="00DC700E">
        <w:rPr>
          <w:iCs/>
        </w:rPr>
        <w:t xml:space="preserve">Network theory also affirms that collaborations should be open to involving external sources. This means including consumers who determine the success of a product in the market. The relationship with consumers can be enabled by information technology. Firms should seek to incorporate technology to learn more about the perception of consumers about new products. This will lead to the production of products that are preferred by consumers (Iglesias, 2015). Understanding consumer preferences will enable firms to increase the number of sales. This will enable them to increase their profit margin as well as give them a competitive advantage. In the long run, this will motivate effective collaborative innovations. </w:t>
      </w:r>
    </w:p>
    <w:p w:rsidR="00DC700E" w:rsidRPr="00DC700E" w:rsidRDefault="00DC700E" w:rsidP="00DC700E">
      <w:pPr>
        <w:ind w:firstLine="720"/>
        <w:rPr>
          <w:iCs/>
        </w:rPr>
      </w:pPr>
      <w:r w:rsidRPr="00DC700E">
        <w:rPr>
          <w:iCs/>
        </w:rPr>
        <w:t xml:space="preserve">Other than toy production, Lego Group also launched the Lego Mindstorm which deals with programming software. The company collaborated with the National Instruments Corporation. This is an international company that is also concerned with software development and distribution. The collaboration of these two companies was aimed to advance the LabView software to encourage more users in the field of programming. The software was easy enough for young children to develop their programs. As a result, the Lego Mindstorm was able to learn more from its consumers. The designs created by the users inspired the production of new toys prefers by consumers. In addition, the company was also able to re-invent its products by modifying the existing toy designs. The collaboration innovation with the National Instrument also enabled Lego to attract more consumers on an international scale (Andersen, Kragh &amp; Lettl, 2016). The collaboration also equipped the company with advanced technology in software development. </w:t>
      </w:r>
    </w:p>
    <w:p w:rsidR="00DC700E" w:rsidRPr="00DC700E" w:rsidRDefault="00DC700E" w:rsidP="00DC700E">
      <w:pPr>
        <w:ind w:firstLine="720"/>
        <w:rPr>
          <w:iCs/>
        </w:rPr>
      </w:pPr>
      <w:r w:rsidRPr="00DC700E">
        <w:rPr>
          <w:iCs/>
        </w:rPr>
        <w:t xml:space="preserve">However, not all these collaboration innovation deals took a smooth turn. Lego Group also endured challenges in the attempt to make new innovation with new collaborations. For example, Lego once partnered with the Star Wars movie to produce toys based on the favoured characters in the movie. This led to a downfall for Lego since the innovation only favored the movie and not Lego's goal (Andersen, Kragh &amp; Lettl, 2016). This resulted in substantial financial loss for the company. Despite this failure, the collaboration offered the Lego Group a lot of lessons concerning its operation. </w:t>
      </w:r>
    </w:p>
    <w:p w:rsidR="00DC700E" w:rsidRPr="00DC700E" w:rsidRDefault="00DC700E" w:rsidP="00DC700E">
      <w:pPr>
        <w:ind w:firstLine="720"/>
        <w:rPr>
          <w:iCs/>
        </w:rPr>
      </w:pPr>
      <w:r w:rsidRPr="00DC700E">
        <w:rPr>
          <w:iCs/>
        </w:rPr>
        <w:t>The company was able to understand its scope of business and understand its target consumers. Lego paid more focus on the original production of bricks for children. The kids enjoyed using the bricks to construct buildings such as schools and police stations. As a result, Lego was able to expand its abilities and pick up in the business market. It was also able to lean on better collaborations that ware based on the operations of the company. This lesson is what contributed to the successful collaboration innovations explained above.</w:t>
      </w:r>
    </w:p>
    <w:p w:rsidR="00DC700E" w:rsidRPr="00DC700E" w:rsidRDefault="00DC700E" w:rsidP="00DC700E">
      <w:pPr>
        <w:ind w:firstLine="720"/>
        <w:rPr>
          <w:iCs/>
        </w:rPr>
      </w:pPr>
      <w:r w:rsidRPr="00DC700E">
        <w:rPr>
          <w:iCs/>
        </w:rPr>
        <w:t xml:space="preserve">The decision made by Lego after the failure elaborates the Learning Theory. Ketchen, Ireland &amp; Snow (2015) define learning theory as the ability of a company to develop an understanding from its experiences. It is associated with the concept of data acquisition which deals with identifying the trends in the market and taking advantage of the opportunities. In the late 1990s, Lego Group was still a developing company with an intention to specialize its product. This enabled Lego the effective utilization of the information they gathered from the experience with Star Wars. This also helped them to make significant collaborations in the future. </w:t>
      </w:r>
    </w:p>
    <w:p w:rsidR="00DC700E" w:rsidRPr="00DC700E" w:rsidRDefault="00DC700E" w:rsidP="00DC700E">
      <w:pPr>
        <w:ind w:firstLine="720"/>
        <w:jc w:val="center"/>
        <w:rPr>
          <w:b/>
          <w:iCs/>
        </w:rPr>
      </w:pPr>
      <w:r w:rsidRPr="00DC700E">
        <w:rPr>
          <w:b/>
          <w:iCs/>
        </w:rPr>
        <w:t>Impact of Collaborative Innovation on Lego's Operation</w:t>
      </w:r>
    </w:p>
    <w:p w:rsidR="00DC700E" w:rsidRPr="00DC700E" w:rsidRDefault="00DC700E" w:rsidP="00DC700E">
      <w:pPr>
        <w:ind w:firstLine="720"/>
        <w:rPr>
          <w:iCs/>
        </w:rPr>
      </w:pPr>
      <w:r w:rsidRPr="00DC700E">
        <w:rPr>
          <w:iCs/>
        </w:rPr>
        <w:t xml:space="preserve">Most companies venture into cooperative innovation with an attempt to take advantage of technological developments of enthusiasts, increase their unit of production, improve the quality of their products, and gain an advantage over their competitors by gaining more consumers (Baldwin &amp;Hippel 2015). This is what defines the nature of collaboration innovation. The scale of collaborative innovation is determined by the ability of the firm to increase productivity. This scale and nature of collaborative innovations have an impact on the operations of firms. </w:t>
      </w:r>
    </w:p>
    <w:p w:rsidR="00DC700E" w:rsidRPr="00DC700E" w:rsidRDefault="00DC700E" w:rsidP="00DC700E">
      <w:pPr>
        <w:ind w:firstLine="720"/>
        <w:rPr>
          <w:iCs/>
        </w:rPr>
      </w:pPr>
      <w:r w:rsidRPr="00DC700E">
        <w:rPr>
          <w:iCs/>
        </w:rPr>
        <w:t xml:space="preserve">To begin, Lego deployed collaborative innovation tactics to increase the number of sales after a huge decline in early 2000. This prompted the company to embrace the scale of collaboration innovation. The scale of collaborative innovations provides that organizations should learn from their experience in order to make better decisions which will increase their sales. When Lego's collaboration with the Star Wars movie failed, the company was able to identify the flaws in the partnership (Iglesias, 2015). They learned that the new models they had developed did not seem to please the children who were their target consumers. These models pushed them to a huge loss for the company. </w:t>
      </w:r>
    </w:p>
    <w:p w:rsidR="00DC700E" w:rsidRPr="00DC700E" w:rsidRDefault="00DC700E" w:rsidP="00DC700E">
      <w:pPr>
        <w:ind w:firstLine="720"/>
        <w:rPr>
          <w:iCs/>
        </w:rPr>
      </w:pPr>
      <w:r w:rsidRPr="00DC700E">
        <w:rPr>
          <w:iCs/>
        </w:rPr>
        <w:t>In order to solve the loss of sales, the company was able to improve on their previous innovations which involved brick toys. The improvement in the previous products earned the company the lost consumers as well as new ones. As a result, the company was able to sell most of their products. This also led to increased profit. According to Iglesias (2015); the company's total sales increased by 51% in from the previous year. This lesson also influenced future collaborations of the companies.</w:t>
      </w:r>
    </w:p>
    <w:p w:rsidR="00DC700E" w:rsidRPr="00DC700E" w:rsidRDefault="00DC700E" w:rsidP="00DC700E">
      <w:pPr>
        <w:ind w:firstLine="720"/>
        <w:rPr>
          <w:iCs/>
        </w:rPr>
      </w:pPr>
      <w:r w:rsidRPr="00DC700E">
        <w:rPr>
          <w:iCs/>
        </w:rPr>
        <w:t xml:space="preserve">Collaborative innovations are characterized by creativity in product designs (Chapman &amp; Corso, 2015). Creative designs are likely to capture more consumers of the product. Collaborations enable companies to share ideas in order to produce products that reveal creativity. In addition, these products should also challenge consumers to be creative. Therefore, organizations should partner with companies that have highly qualified experts in order to influence the designs of the products. Lego demonstrates this by the collaborations it makes. Partnership with the Volvo (a construction company) resulted in the innovation of a loader toy.  </w:t>
      </w:r>
    </w:p>
    <w:p w:rsidR="00DC700E" w:rsidRPr="00DC700E" w:rsidRDefault="00DC700E" w:rsidP="00DC700E">
      <w:pPr>
        <w:ind w:firstLine="720"/>
        <w:rPr>
          <w:iCs/>
        </w:rPr>
      </w:pPr>
      <w:r w:rsidRPr="00DC700E">
        <w:rPr>
          <w:iCs/>
        </w:rPr>
        <w:t xml:space="preserve">The loader toy was a demonstration of how future construction tractors would operate. The toy has the capability to control its movements by following the directions of a drone. The fascination of unique designs among children attracted them to this design. As a result, this influenced the kid's creativity, and they were able to contribute ideas to improve the models (Leavy 2015). For example, the children's idea on a tractor with an eye influenced the decision to connect the drone with a camera in to monitor the operation of both toys. This became more playful for the children. In the long run, both companies were able to benefit from the innovations. </w:t>
      </w:r>
    </w:p>
    <w:p w:rsidR="00DC700E" w:rsidRPr="00DC700E" w:rsidRDefault="00DC700E" w:rsidP="00DC700E">
      <w:pPr>
        <w:ind w:firstLine="720"/>
        <w:rPr>
          <w:iCs/>
        </w:rPr>
      </w:pPr>
      <w:r w:rsidRPr="00DC700E">
        <w:rPr>
          <w:iCs/>
        </w:rPr>
        <w:t>In addition, collaborative innovation also encourages the use of technology. Companies should collaborate with companies that use advanced technology. This will help the company to produce high-quality goods as well as save on the time and cost of production. The loader toy produced through collaboration with Volvo demonstrates the advancement of technology. The quality of the toy was highly rated, and it attracted a high price in the market.</w:t>
      </w:r>
    </w:p>
    <w:p w:rsidR="00DC700E" w:rsidRPr="00DC700E" w:rsidRDefault="00DC700E" w:rsidP="00DC700E">
      <w:pPr>
        <w:ind w:firstLine="720"/>
        <w:rPr>
          <w:iCs/>
        </w:rPr>
      </w:pPr>
      <w:r w:rsidRPr="00DC700E">
        <w:rPr>
          <w:iCs/>
        </w:rPr>
        <w:t xml:space="preserve">Additionally, the toy also attracted a large scope of consumers. Older children, as well as adults, were attracted to the technology used to make this toy (Leavy 2015). This led to increased profits for the organization since it was able to sell more of the product. </w:t>
      </w:r>
    </w:p>
    <w:p w:rsidR="00DC700E" w:rsidRPr="00DC700E" w:rsidRDefault="00DC700E" w:rsidP="00DC700E">
      <w:pPr>
        <w:ind w:firstLine="720"/>
        <w:rPr>
          <w:iCs/>
        </w:rPr>
      </w:pPr>
      <w:r w:rsidRPr="00DC700E">
        <w:rPr>
          <w:iCs/>
        </w:rPr>
        <w:t xml:space="preserve">Collaborative innovation also asserts that partnerships should have the ability to solve problems quickly (Swink, 2015). This can be achieved by encompassing highly qualified professionals in the field. Insights from these experts will contribute to the quality of products produced. The production of the loader toy involved different engineers, computer aided designers, and information technology experts among a few. The result of this collaboration was well demonstrated in the output of the design. The collaboration also encouraged sharing ideas between the two companies which also influenced future designs by Lego. </w:t>
      </w:r>
    </w:p>
    <w:p w:rsidR="00DC700E" w:rsidRPr="00DC700E" w:rsidRDefault="00DC700E" w:rsidP="00DC700E">
      <w:pPr>
        <w:ind w:firstLine="720"/>
        <w:rPr>
          <w:iCs/>
        </w:rPr>
      </w:pPr>
      <w:r w:rsidRPr="00DC700E">
        <w:rPr>
          <w:iCs/>
        </w:rPr>
        <w:t xml:space="preserve">Collaborative innovation also encourages the use of previous products of the organization. Organizations should take advantage of the collaboration and brainstorm ideas for improving their previous products (Swink, 2015). This will enable the company to reuse its materials as well as earn from the products that were once out of the market. Lego's collaboration with the National Instruments exhibits this nature. The collaboration incorporated the use of LabView software which was used by children to create simple designs of toys. As a result, most of the users re-designed the old product that was made by the company. This allowed the company to reinvent the products and earn from them. </w:t>
      </w:r>
    </w:p>
    <w:p w:rsidR="00DC700E" w:rsidRPr="00DC700E" w:rsidRDefault="00DC700E" w:rsidP="00DC700E">
      <w:pPr>
        <w:ind w:firstLine="720"/>
        <w:jc w:val="center"/>
        <w:rPr>
          <w:iCs/>
        </w:rPr>
      </w:pPr>
      <w:r w:rsidRPr="00DC700E">
        <w:rPr>
          <w:b/>
          <w:iCs/>
        </w:rPr>
        <w:t>A Critical Exploration of the Relevance of Lego's Approach to Collaborative Innovation to Other Firms in One or More Other Market</w:t>
      </w:r>
      <w:r w:rsidRPr="00DC700E">
        <w:rPr>
          <w:iCs/>
        </w:rPr>
        <w:t>s.</w:t>
      </w:r>
    </w:p>
    <w:p w:rsidR="00DC700E" w:rsidRPr="00DC700E" w:rsidRDefault="00DC700E" w:rsidP="00DC700E">
      <w:pPr>
        <w:ind w:firstLine="720"/>
        <w:rPr>
          <w:iCs/>
        </w:rPr>
      </w:pPr>
      <w:r w:rsidRPr="00DC700E">
        <w:rPr>
          <w:iCs/>
        </w:rPr>
        <w:t>Lego's attempt to venture into collaborative innovative was influenced by the need to increase the number of toys is sold (Sharma, 2017). The company also had the objective to increase the scope of consumers by targeting older groups to consume their products. This motivated the company to explore in different markets. For example, Lego launched the Lego Mindstorm to venture in software development and programming. This led the collaboration with the National Instruments.</w:t>
      </w:r>
    </w:p>
    <w:p w:rsidR="00DC700E" w:rsidRPr="00DC700E" w:rsidRDefault="00DC700E" w:rsidP="00DC700E">
      <w:pPr>
        <w:ind w:firstLine="720"/>
        <w:rPr>
          <w:iCs/>
        </w:rPr>
      </w:pPr>
      <w:r w:rsidRPr="00DC700E">
        <w:rPr>
          <w:iCs/>
        </w:rPr>
        <w:t xml:space="preserve"> The National Instruments is a multinational company that is based in Texas. The company deals with the development of computer hardware and software. It also distributes its products to different users across the globe. The company has also established a physical presence in most of the countries it explores. Lego collaborated with the company to utilize the National Instrument's LabView software. LabView software is used for programming and design. It is also easy to use and can be manipulated by children. The collaboration of Lego Mindstorm and National Instruments can be described as relevant. Lego was able to learn and gain more from this experience. </w:t>
      </w:r>
    </w:p>
    <w:p w:rsidR="00DC700E" w:rsidRPr="00DC700E" w:rsidRDefault="00DC700E" w:rsidP="00DC700E">
      <w:pPr>
        <w:ind w:firstLine="720"/>
        <w:rPr>
          <w:iCs/>
        </w:rPr>
      </w:pPr>
      <w:r w:rsidRPr="00DC700E">
        <w:rPr>
          <w:iCs/>
        </w:rPr>
        <w:t xml:space="preserve">To begin, the Lego company was able to apply collaboration innovation with consumer theory (CIC). The theory stipulates that firms should involve their consumers in collaboration in order to gain more knowledge of the products. LabView software enabled this theory. The children used this software to create new designs that they find attractive. These designs were influenced by current trends that are engineered by the children. Consequently, the company was able to identify consumer preferences and attract more buyers. Additionally, Lego also attracted the older population who also found the software useful for their operations (Iglesias, 2015). </w:t>
      </w:r>
    </w:p>
    <w:p w:rsidR="00DC700E" w:rsidRPr="00DC700E" w:rsidRDefault="00DC700E" w:rsidP="00DC700E">
      <w:pPr>
        <w:ind w:firstLine="720"/>
        <w:rPr>
          <w:iCs/>
        </w:rPr>
      </w:pPr>
      <w:r w:rsidRPr="00DC700E">
        <w:rPr>
          <w:iCs/>
        </w:rPr>
        <w:t xml:space="preserve">Second, Lego was able to earn more consumers from experience. National Instruments had access to a high number of consumers in different countries. Lego was able to use this connection to supply new toys to different children who used the software around the world. This increased the popularity of the company's brand which was associated with high-quality products. As a result, the company was able to increase the number of sales which contributed to high profit for the company (Leavy 2015).  </w:t>
      </w:r>
    </w:p>
    <w:p w:rsidR="00DC700E" w:rsidRPr="00DC700E" w:rsidRDefault="00DC700E" w:rsidP="00DC700E">
      <w:pPr>
        <w:ind w:firstLine="720"/>
        <w:rPr>
          <w:iCs/>
        </w:rPr>
      </w:pPr>
      <w:r w:rsidRPr="00DC700E">
        <w:rPr>
          <w:iCs/>
        </w:rPr>
        <w:t>Lego's collaboration with Volvo group was also relevant. Volvo is a multinational company that deals with the production of vehicles such as cars and construction machinery. The company has been in the market for more than one hundred years which means it has a lot of experience in the business. It has also invested in a high level of technology to manufacture its products. Highly trained experts characterize the team of professionals in the company. Therefore, collaboration with this company enabled Lego to experience huge improvements. Lego's choice to cooperate with Volvo s follows the Network Theory. The theory asserts that companies should analyze the capabilities of potential partners before creating collaborations (Sharma, 2017). The theory also stipulates companies should encompass diverse insights into the partnership.</w:t>
      </w:r>
    </w:p>
    <w:p w:rsidR="00DC700E" w:rsidRPr="00DC700E" w:rsidRDefault="00DC700E" w:rsidP="00DC700E">
      <w:pPr>
        <w:ind w:firstLine="720"/>
        <w:rPr>
          <w:iCs/>
        </w:rPr>
      </w:pPr>
      <w:r w:rsidRPr="00DC700E">
        <w:rPr>
          <w:iCs/>
        </w:rPr>
        <w:t xml:space="preserve">The experience of Lego's collaboration with Volvo revealed positive results. The collaboration inspired the innovation of unique designs of toys. For example, the loader toy was a self-driven and was linked to a drone which navigated its path. This design attracted many users who were lured by the new technology (Ketchen, Ireland &amp; Snow, 2015). This increased the number of sales of the construction toy. This also attracted demand for other products produced by Lego such as bricks that were used in conjunction with the loader. This attracted more sales for the company. The collaboration also elaborated the concept of open collaboration. Open collaboration is defined as the incorporation of new ideas from external sources. In this case, open collaboration involved listening to the ideas provided by the consumers of the products. The company allowed children to provide their views on the new designs. This led to improvements which influenced the quality of the designs.  </w:t>
      </w:r>
    </w:p>
    <w:p w:rsidR="00DC700E" w:rsidRDefault="00FA5D59" w:rsidP="001E6359">
      <w:pPr>
        <w:ind w:firstLine="720"/>
        <w:rPr>
          <w:b/>
          <w:iCs/>
        </w:rPr>
      </w:pPr>
      <w:r>
        <w:rPr>
          <w:iCs/>
        </w:rPr>
        <w:t>B</w:t>
      </w:r>
      <w:r w:rsidR="00BF62BE">
        <w:rPr>
          <w:iCs/>
        </w:rPr>
        <w:t xml:space="preserve">ased on the </w:t>
      </w:r>
      <w:r w:rsidR="00787CD1">
        <w:rPr>
          <w:iCs/>
        </w:rPr>
        <w:t xml:space="preserve">example set by Lego, </w:t>
      </w:r>
      <w:r>
        <w:rPr>
          <w:iCs/>
        </w:rPr>
        <w:t>other</w:t>
      </w:r>
      <w:r w:rsidR="00832B6D">
        <w:rPr>
          <w:iCs/>
        </w:rPr>
        <w:t xml:space="preserve"> innovative</w:t>
      </w:r>
      <w:r>
        <w:rPr>
          <w:iCs/>
        </w:rPr>
        <w:t xml:space="preserve"> companies should also embrace </w:t>
      </w:r>
      <w:r w:rsidR="003F67F5">
        <w:rPr>
          <w:iCs/>
        </w:rPr>
        <w:t xml:space="preserve">co-creation </w:t>
      </w:r>
      <w:r w:rsidR="00F41A22">
        <w:rPr>
          <w:iCs/>
        </w:rPr>
        <w:t>in order to explore their potential</w:t>
      </w:r>
      <w:r w:rsidR="00B34697">
        <w:rPr>
          <w:iCs/>
        </w:rPr>
        <w:t xml:space="preserve">. </w:t>
      </w:r>
      <w:r w:rsidR="00522E50">
        <w:rPr>
          <w:iCs/>
        </w:rPr>
        <w:t>T</w:t>
      </w:r>
      <w:r w:rsidR="00F41A22">
        <w:rPr>
          <w:iCs/>
        </w:rPr>
        <w:t xml:space="preserve">his strategy </w:t>
      </w:r>
      <w:r w:rsidR="00DD035A">
        <w:rPr>
          <w:iCs/>
        </w:rPr>
        <w:t xml:space="preserve">is especially </w:t>
      </w:r>
      <w:r w:rsidR="00A66103">
        <w:rPr>
          <w:iCs/>
        </w:rPr>
        <w:t xml:space="preserve">relevant for small market enterprises that seek </w:t>
      </w:r>
      <w:r w:rsidR="00954794">
        <w:rPr>
          <w:iCs/>
        </w:rPr>
        <w:t xml:space="preserve">to specialize </w:t>
      </w:r>
      <w:r w:rsidR="006D0665">
        <w:rPr>
          <w:iCs/>
        </w:rPr>
        <w:t>on their products. Co-creation provides an opportunity for these compani</w:t>
      </w:r>
      <w:r w:rsidR="00EF6F11">
        <w:rPr>
          <w:iCs/>
        </w:rPr>
        <w:t>es to share resources and ideas</w:t>
      </w:r>
      <w:r w:rsidR="002C126F">
        <w:rPr>
          <w:iCs/>
        </w:rPr>
        <w:t xml:space="preserve"> with the aim of </w:t>
      </w:r>
      <w:r w:rsidR="00F07CD2">
        <w:rPr>
          <w:iCs/>
        </w:rPr>
        <w:t xml:space="preserve">improving the quality of products </w:t>
      </w:r>
      <w:r w:rsidR="008B2D76">
        <w:rPr>
          <w:iCs/>
        </w:rPr>
        <w:t xml:space="preserve">manufactured </w:t>
      </w:r>
      <w:r w:rsidR="009252E8">
        <w:rPr>
          <w:iCs/>
        </w:rPr>
        <w:t>.</w:t>
      </w:r>
      <w:r w:rsidR="0063485A">
        <w:rPr>
          <w:iCs/>
        </w:rPr>
        <w:t xml:space="preserve">Additionally, </w:t>
      </w:r>
      <w:r w:rsidR="002F6CB2">
        <w:rPr>
          <w:iCs/>
        </w:rPr>
        <w:t xml:space="preserve">companies should also </w:t>
      </w:r>
      <w:r w:rsidR="00B93590">
        <w:rPr>
          <w:iCs/>
        </w:rPr>
        <w:t xml:space="preserve">manipulate the developments in information </w:t>
      </w:r>
      <w:r w:rsidR="004F4713">
        <w:rPr>
          <w:iCs/>
        </w:rPr>
        <w:t xml:space="preserve">technology and </w:t>
      </w:r>
      <w:r w:rsidR="002F6CB2">
        <w:rPr>
          <w:iCs/>
        </w:rPr>
        <w:t xml:space="preserve">deploy </w:t>
      </w:r>
      <w:r w:rsidR="009252E8">
        <w:rPr>
          <w:iCs/>
        </w:rPr>
        <w:t>crowd sourcing</w:t>
      </w:r>
      <w:r w:rsidR="002F6CB2">
        <w:rPr>
          <w:iCs/>
        </w:rPr>
        <w:t xml:space="preserve"> techniques</w:t>
      </w:r>
      <w:r w:rsidR="004F4713">
        <w:rPr>
          <w:iCs/>
        </w:rPr>
        <w:t xml:space="preserve">. </w:t>
      </w:r>
      <w:r w:rsidR="009252E8">
        <w:rPr>
          <w:iCs/>
        </w:rPr>
        <w:t>Crowd sourcing</w:t>
      </w:r>
      <w:r w:rsidR="00C37378">
        <w:rPr>
          <w:iCs/>
        </w:rPr>
        <w:t xml:space="preserve"> enables companies to receive </w:t>
      </w:r>
      <w:r w:rsidR="002C269B">
        <w:rPr>
          <w:iCs/>
        </w:rPr>
        <w:t>ideas about their products for th</w:t>
      </w:r>
      <w:r w:rsidR="00ED4D5E">
        <w:rPr>
          <w:iCs/>
        </w:rPr>
        <w:t>e consumers</w:t>
      </w:r>
      <w:r w:rsidR="008861C7">
        <w:rPr>
          <w:iCs/>
        </w:rPr>
        <w:t xml:space="preserve"> through an online platform</w:t>
      </w:r>
      <w:r w:rsidR="002047A4">
        <w:rPr>
          <w:iCs/>
        </w:rPr>
        <w:t xml:space="preserve">. </w:t>
      </w:r>
      <w:r w:rsidR="00ED4D5E">
        <w:rPr>
          <w:iCs/>
        </w:rPr>
        <w:t xml:space="preserve">As a result, companies will be able </w:t>
      </w:r>
      <w:r w:rsidR="008861C7">
        <w:rPr>
          <w:iCs/>
        </w:rPr>
        <w:t>to</w:t>
      </w:r>
      <w:r w:rsidR="009252E8">
        <w:rPr>
          <w:iCs/>
        </w:rPr>
        <w:t xml:space="preserve"> </w:t>
      </w:r>
      <w:r w:rsidR="002047A4">
        <w:rPr>
          <w:iCs/>
        </w:rPr>
        <w:t xml:space="preserve">make improvements on their products and </w:t>
      </w:r>
      <w:r w:rsidR="00852C22">
        <w:rPr>
          <w:iCs/>
        </w:rPr>
        <w:t xml:space="preserve">achieve customer satisfaction. </w:t>
      </w:r>
      <w:r w:rsidR="00A44503">
        <w:rPr>
          <w:iCs/>
        </w:rPr>
        <w:t>Consequently, t</w:t>
      </w:r>
      <w:r w:rsidR="006E6FBF">
        <w:rPr>
          <w:iCs/>
        </w:rPr>
        <w:t xml:space="preserve">he success </w:t>
      </w:r>
      <w:r w:rsidR="009577A7">
        <w:rPr>
          <w:iCs/>
        </w:rPr>
        <w:t xml:space="preserve">from these companies will </w:t>
      </w:r>
      <w:r w:rsidR="00A44503">
        <w:rPr>
          <w:iCs/>
        </w:rPr>
        <w:t xml:space="preserve">stimulate </w:t>
      </w:r>
      <w:r w:rsidR="0097116E">
        <w:rPr>
          <w:iCs/>
        </w:rPr>
        <w:t>g</w:t>
      </w:r>
      <w:r w:rsidR="003E1BB7">
        <w:rPr>
          <w:iCs/>
        </w:rPr>
        <w:t xml:space="preserve">lobalization by increasing international links with </w:t>
      </w:r>
      <w:r w:rsidR="00767EDC">
        <w:rPr>
          <w:iCs/>
        </w:rPr>
        <w:t xml:space="preserve">companies in </w:t>
      </w:r>
      <w:r w:rsidR="003E1BB7">
        <w:rPr>
          <w:iCs/>
        </w:rPr>
        <w:t xml:space="preserve">different </w:t>
      </w:r>
      <w:r w:rsidR="00767EDC">
        <w:rPr>
          <w:iCs/>
        </w:rPr>
        <w:t>countries</w:t>
      </w:r>
      <w:r w:rsidR="00852C22">
        <w:rPr>
          <w:iCs/>
        </w:rPr>
        <w:t xml:space="preserve">. </w:t>
      </w:r>
      <w:bookmarkStart w:id="0" w:name="_GoBack"/>
      <w:bookmarkEnd w:id="0"/>
    </w:p>
    <w:p w:rsidR="00DC700E" w:rsidRPr="00DC700E" w:rsidRDefault="00DC700E" w:rsidP="00DC700E">
      <w:pPr>
        <w:ind w:firstLine="720"/>
        <w:jc w:val="center"/>
        <w:rPr>
          <w:b/>
          <w:iCs/>
        </w:rPr>
      </w:pPr>
      <w:r w:rsidRPr="00DC700E">
        <w:rPr>
          <w:b/>
          <w:iCs/>
        </w:rPr>
        <w:t>Conclusion.</w:t>
      </w:r>
    </w:p>
    <w:p w:rsidR="00DC700E" w:rsidRPr="00DC700E" w:rsidRDefault="00DC700E" w:rsidP="00DC700E">
      <w:pPr>
        <w:ind w:firstLine="720"/>
        <w:rPr>
          <w:iCs/>
        </w:rPr>
      </w:pPr>
      <w:r w:rsidRPr="00DC700E">
        <w:rPr>
          <w:iCs/>
        </w:rPr>
        <w:t>From this report, it can be identified that the new innovation shift to collaborative innovation has enabled firms to increase their economies of scales. Firms are able to reap high profits by sharing resources and the cost of production (Greer &amp; Lei, 2016). This collaboration has also enabled firms to share ideas and technologies. Lego Group is one of the companies that have demonstrated the effectiveness of collaborative innovation. The company's strategy of choosing collaboration strategies has been elaborated through network theory. The company reflects on a firm's operations, professional expertise, and level of technology. Lego also considers its objectives before making the decision on collaboration.</w:t>
      </w:r>
    </w:p>
    <w:p w:rsidR="00452094" w:rsidRPr="00DC700E" w:rsidRDefault="00DC700E" w:rsidP="00DC700E">
      <w:pPr>
        <w:ind w:firstLine="720"/>
        <w:rPr>
          <w:iCs/>
        </w:rPr>
      </w:pPr>
      <w:r w:rsidRPr="00DC700E">
        <w:rPr>
          <w:iCs/>
        </w:rPr>
        <w:t>The tactics used by Lego Group have made its experience in collaborative innovation to stimulate the growth of the company. The company has been able to expand its scope and venture into other markets. Other than toy production, the company has also invested in software development and distribution. Collaborating with consumers has also created an impact on the quality of the toys it produces (Sharma, 2017). This is because consumers have more experience with the effectiveness of the products they use. In the long run, this has contributed to an increased number of sales and increased profits for the organization. As evident, the example set by Lego should influence the decisions of other firms intending to increase the quality of their products. Firms should encompass a network of technologies, consumers' perception, and diverse professionals when deciding on collaborative innovations.  They should also learn from their experience in the collaborations they make. This will enable them to avoid repeating the mistakes they made in previous attempts.</w:t>
      </w:r>
    </w:p>
    <w:p w:rsidR="00452094" w:rsidRPr="00DC700E" w:rsidRDefault="00452094" w:rsidP="00DC700E"/>
    <w:p w:rsidR="00452094" w:rsidRPr="00DC700E" w:rsidRDefault="00452094" w:rsidP="00DC700E"/>
    <w:p w:rsidR="00DC700E" w:rsidRPr="00DC700E" w:rsidRDefault="00DC700E" w:rsidP="00DC700E"/>
    <w:p w:rsidR="00DC700E" w:rsidRPr="00DC700E" w:rsidRDefault="00DC700E" w:rsidP="00DC700E">
      <w:pPr>
        <w:jc w:val="center"/>
      </w:pPr>
    </w:p>
    <w:p w:rsidR="00452094" w:rsidRPr="00DC700E" w:rsidRDefault="00452094" w:rsidP="00DC700E">
      <w:pPr>
        <w:jc w:val="center"/>
      </w:pPr>
      <w:r w:rsidRPr="00DC700E">
        <w:t>References</w:t>
      </w:r>
    </w:p>
    <w:p w:rsidR="00452094" w:rsidRPr="00DC700E" w:rsidRDefault="00452094" w:rsidP="00DC700E">
      <w:pPr>
        <w:ind w:left="720" w:hanging="720"/>
        <w:rPr>
          <w:i/>
          <w:iCs/>
          <w:color w:val="000000"/>
          <w:shd w:val="clear" w:color="auto" w:fill="FFFFFF"/>
        </w:rPr>
      </w:pPr>
      <w:r w:rsidRPr="00DC700E">
        <w:rPr>
          <w:color w:val="000000"/>
          <w:shd w:val="clear" w:color="auto" w:fill="FFFFFF"/>
        </w:rPr>
        <w:t>Andersen, P. H., Kragh, H., &amp; Lettl, C. (2016). </w:t>
      </w:r>
      <w:r w:rsidRPr="00DC700E">
        <w:rPr>
          <w:iCs/>
          <w:color w:val="000000"/>
          <w:shd w:val="clear" w:color="auto" w:fill="FFFFFF"/>
        </w:rPr>
        <w:t>Spanning organizational boundaries to manage creative processes: The case of the LEGO Group.</w:t>
      </w:r>
      <w:r w:rsidRPr="00DC700E">
        <w:rPr>
          <w:i/>
          <w:iCs/>
          <w:color w:val="000000"/>
          <w:shd w:val="clear" w:color="auto" w:fill="FFFFFF"/>
        </w:rPr>
        <w:t xml:space="preserve"> Industrial Marketing Management, 42(1), 125–134.</w:t>
      </w:r>
    </w:p>
    <w:p w:rsidR="00452094" w:rsidRPr="00DC700E" w:rsidRDefault="00452094" w:rsidP="00DC700E">
      <w:pPr>
        <w:ind w:left="720" w:hanging="720"/>
        <w:rPr>
          <w:color w:val="000000"/>
          <w:shd w:val="clear" w:color="auto" w:fill="FFFFFF"/>
        </w:rPr>
      </w:pPr>
      <w:r w:rsidRPr="00DC700E">
        <w:rPr>
          <w:color w:val="000000"/>
          <w:shd w:val="clear" w:color="auto" w:fill="FFFFFF"/>
        </w:rPr>
        <w:t>Baldwin, C., &amp; Hippel, E. (2015). </w:t>
      </w:r>
      <w:r w:rsidRPr="00DC700E">
        <w:rPr>
          <w:iCs/>
          <w:color w:val="000000"/>
          <w:shd w:val="clear" w:color="auto" w:fill="FFFFFF"/>
        </w:rPr>
        <w:t>Modeling a Paradigm Shift: From Producer Innovation to User and Open Collaborative Innovation.</w:t>
      </w:r>
      <w:r w:rsidRPr="00DC700E">
        <w:rPr>
          <w:i/>
          <w:iCs/>
          <w:color w:val="000000"/>
          <w:shd w:val="clear" w:color="auto" w:fill="FFFFFF"/>
        </w:rPr>
        <w:t xml:space="preserve"> Organization Science, 22(6), 1399–1417.</w:t>
      </w:r>
      <w:r w:rsidRPr="00DC700E">
        <w:rPr>
          <w:color w:val="000000"/>
          <w:shd w:val="clear" w:color="auto" w:fill="FFFFFF"/>
        </w:rPr>
        <w:t> </w:t>
      </w:r>
    </w:p>
    <w:p w:rsidR="00452094" w:rsidRPr="00DC700E" w:rsidRDefault="00452094" w:rsidP="00DC700E">
      <w:pPr>
        <w:ind w:left="720" w:hanging="720"/>
      </w:pPr>
      <w:r w:rsidRPr="00DC700E">
        <w:rPr>
          <w:color w:val="000000"/>
          <w:shd w:val="clear" w:color="auto" w:fill="FFFFFF"/>
        </w:rPr>
        <w:t>Chapman, R. L., &amp; Corso, M. (2015). </w:t>
      </w:r>
      <w:r w:rsidRPr="00DC700E">
        <w:rPr>
          <w:iCs/>
          <w:color w:val="000000"/>
          <w:shd w:val="clear" w:color="auto" w:fill="FFFFFF"/>
        </w:rPr>
        <w:t>From continuous improvement to collaborative innovation: the next challenge in supply chain management</w:t>
      </w:r>
      <w:r w:rsidRPr="00DC700E">
        <w:rPr>
          <w:i/>
          <w:iCs/>
          <w:color w:val="000000"/>
          <w:shd w:val="clear" w:color="auto" w:fill="FFFFFF"/>
        </w:rPr>
        <w:t>. Production Planning &amp; Control, 16(4), 339–344.</w:t>
      </w:r>
    </w:p>
    <w:p w:rsidR="00452094" w:rsidRPr="00DC700E" w:rsidRDefault="00452094" w:rsidP="00DC700E">
      <w:pPr>
        <w:ind w:left="720" w:hanging="720"/>
        <w:rPr>
          <w:color w:val="000000"/>
          <w:shd w:val="clear" w:color="auto" w:fill="FFFFFF"/>
        </w:rPr>
      </w:pPr>
      <w:r w:rsidRPr="00DC700E">
        <w:rPr>
          <w:color w:val="000000"/>
          <w:shd w:val="clear" w:color="auto" w:fill="FFFFFF"/>
        </w:rPr>
        <w:t>Greer, C. R., &amp; Lei, D. (2016). </w:t>
      </w:r>
      <w:r w:rsidRPr="00DC700E">
        <w:rPr>
          <w:iCs/>
          <w:color w:val="000000"/>
          <w:shd w:val="clear" w:color="auto" w:fill="FFFFFF"/>
        </w:rPr>
        <w:t>Collaborative Innovation with Customers: A Review of the Literature and Suggestions for Future Research*.</w:t>
      </w:r>
      <w:r w:rsidRPr="00DC700E">
        <w:rPr>
          <w:i/>
          <w:iCs/>
          <w:color w:val="000000"/>
          <w:shd w:val="clear" w:color="auto" w:fill="FFFFFF"/>
        </w:rPr>
        <w:t xml:space="preserve"> International Journal of Management Reviews, 14(1), 63–84.</w:t>
      </w:r>
      <w:r w:rsidRPr="00DC700E">
        <w:rPr>
          <w:color w:val="000000"/>
          <w:shd w:val="clear" w:color="auto" w:fill="FFFFFF"/>
        </w:rPr>
        <w:t> </w:t>
      </w:r>
    </w:p>
    <w:p w:rsidR="00452094" w:rsidRPr="00DC700E" w:rsidRDefault="00452094" w:rsidP="00DC700E">
      <w:pPr>
        <w:ind w:left="720" w:hanging="720"/>
      </w:pPr>
      <w:r w:rsidRPr="00DC700E">
        <w:t>Iglesias, O. (2015). Why Your Company Should Embrace Co-Creation. Esade Business and law school. Web Accessed on 13.04.2019</w:t>
      </w:r>
    </w:p>
    <w:p w:rsidR="00452094" w:rsidRPr="00DC700E" w:rsidRDefault="00452094" w:rsidP="00DC700E">
      <w:pPr>
        <w:ind w:left="720" w:hanging="720"/>
        <w:rPr>
          <w:color w:val="000000"/>
          <w:shd w:val="clear" w:color="auto" w:fill="FFFFFF"/>
        </w:rPr>
      </w:pPr>
      <w:r w:rsidRPr="00DC700E">
        <w:rPr>
          <w:color w:val="000000"/>
          <w:shd w:val="clear" w:color="auto" w:fill="FFFFFF"/>
        </w:rPr>
        <w:t>Ketchen, D. J., Ireland, R. D., &amp; Snow, C. C. (2015). </w:t>
      </w:r>
      <w:r w:rsidRPr="00DC700E">
        <w:rPr>
          <w:iCs/>
          <w:color w:val="000000"/>
          <w:shd w:val="clear" w:color="auto" w:fill="FFFFFF"/>
        </w:rPr>
        <w:t xml:space="preserve">Strategic entrepreneurship, collaborative innovation, and wealth creation. </w:t>
      </w:r>
      <w:r w:rsidRPr="00DC700E">
        <w:rPr>
          <w:i/>
          <w:iCs/>
          <w:color w:val="000000"/>
          <w:shd w:val="clear" w:color="auto" w:fill="FFFFFF"/>
        </w:rPr>
        <w:t>Strategic Entrepreneurship Journal, 1(3-4), 371–385.</w:t>
      </w:r>
      <w:r w:rsidRPr="00DC700E">
        <w:rPr>
          <w:color w:val="000000"/>
          <w:shd w:val="clear" w:color="auto" w:fill="FFFFFF"/>
        </w:rPr>
        <w:t> </w:t>
      </w:r>
    </w:p>
    <w:p w:rsidR="00452094" w:rsidRPr="00DC700E" w:rsidRDefault="00452094" w:rsidP="00DC700E">
      <w:pPr>
        <w:ind w:left="720" w:hanging="720"/>
        <w:rPr>
          <w:color w:val="000000"/>
          <w:shd w:val="clear" w:color="auto" w:fill="FFFFFF"/>
        </w:rPr>
      </w:pPr>
      <w:r w:rsidRPr="00DC700E">
        <w:rPr>
          <w:color w:val="000000"/>
          <w:shd w:val="clear" w:color="auto" w:fill="FFFFFF"/>
        </w:rPr>
        <w:t>Leavy, B. (2015). </w:t>
      </w:r>
      <w:r w:rsidRPr="00DC700E">
        <w:rPr>
          <w:iCs/>
          <w:color w:val="000000"/>
          <w:shd w:val="clear" w:color="auto" w:fill="FFFFFF"/>
        </w:rPr>
        <w:t>Collaborative innovation as the new imperative – design thinking, value co‐creation and the power of “pull.”</w:t>
      </w:r>
      <w:r w:rsidRPr="00DC700E">
        <w:rPr>
          <w:i/>
          <w:iCs/>
          <w:color w:val="000000"/>
          <w:shd w:val="clear" w:color="auto" w:fill="FFFFFF"/>
        </w:rPr>
        <w:t xml:space="preserve"> Strategy &amp; Leadership, 40(2), 25–34.</w:t>
      </w:r>
    </w:p>
    <w:p w:rsidR="00452094" w:rsidRPr="00DC700E" w:rsidRDefault="00452094" w:rsidP="00DC700E">
      <w:pPr>
        <w:ind w:left="720" w:hanging="720"/>
        <w:rPr>
          <w:i/>
          <w:iCs/>
          <w:color w:val="000000"/>
          <w:shd w:val="clear" w:color="auto" w:fill="FFFFFF"/>
        </w:rPr>
      </w:pPr>
      <w:r w:rsidRPr="00DC700E">
        <w:rPr>
          <w:color w:val="000000"/>
          <w:shd w:val="clear" w:color="auto" w:fill="FFFFFF"/>
        </w:rPr>
        <w:t>Sharma, A. (2017). </w:t>
      </w:r>
      <w:r w:rsidRPr="00DC700E">
        <w:rPr>
          <w:iCs/>
          <w:color w:val="000000"/>
          <w:shd w:val="clear" w:color="auto" w:fill="FFFFFF"/>
        </w:rPr>
        <w:t>Collaborative product innovation: integrating elements of CPI via PLM framework. Computer-Aided Design</w:t>
      </w:r>
      <w:r w:rsidRPr="00DC700E">
        <w:rPr>
          <w:i/>
          <w:iCs/>
          <w:color w:val="000000"/>
          <w:shd w:val="clear" w:color="auto" w:fill="FFFFFF"/>
        </w:rPr>
        <w:t>, 37(13), 1425–1434.</w:t>
      </w:r>
    </w:p>
    <w:p w:rsidR="00452094" w:rsidRPr="00DC700E" w:rsidRDefault="00452094" w:rsidP="00DC700E">
      <w:pPr>
        <w:ind w:left="720" w:hanging="720"/>
        <w:rPr>
          <w:i/>
          <w:iCs/>
          <w:color w:val="000000"/>
          <w:shd w:val="clear" w:color="auto" w:fill="FFFFFF"/>
        </w:rPr>
      </w:pPr>
      <w:r w:rsidRPr="00DC700E">
        <w:rPr>
          <w:color w:val="000000"/>
          <w:shd w:val="clear" w:color="auto" w:fill="FFFFFF"/>
        </w:rPr>
        <w:t>Swink, M. (2015). </w:t>
      </w:r>
      <w:r w:rsidRPr="00DC700E">
        <w:rPr>
          <w:iCs/>
          <w:color w:val="000000"/>
          <w:shd w:val="clear" w:color="auto" w:fill="FFFFFF"/>
        </w:rPr>
        <w:t>Building Collaborative Innovation Capability</w:t>
      </w:r>
      <w:r w:rsidRPr="00DC700E">
        <w:rPr>
          <w:i/>
          <w:iCs/>
          <w:color w:val="000000"/>
          <w:shd w:val="clear" w:color="auto" w:fill="FFFFFF"/>
        </w:rPr>
        <w:t>. Research-Technology Management, 49(2), 37–47.</w:t>
      </w:r>
    </w:p>
    <w:p w:rsidR="00452094" w:rsidRPr="00DC700E" w:rsidRDefault="00452094" w:rsidP="00DC700E"/>
    <w:p w:rsidR="006E645A" w:rsidRPr="00DC700E" w:rsidRDefault="006E645A" w:rsidP="00DC700E"/>
    <w:sectPr w:rsidR="006E645A" w:rsidRPr="00DC70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B0A" w:rsidRDefault="00DF0B0A" w:rsidP="006E645A">
      <w:pPr>
        <w:spacing w:after="0" w:line="240" w:lineRule="auto"/>
      </w:pPr>
      <w:r>
        <w:separator/>
      </w:r>
    </w:p>
  </w:endnote>
  <w:endnote w:type="continuationSeparator" w:id="1">
    <w:p w:rsidR="00DF0B0A" w:rsidRDefault="00DF0B0A" w:rsidP="006E64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B0A" w:rsidRDefault="00DF0B0A" w:rsidP="006E645A">
      <w:pPr>
        <w:spacing w:after="0" w:line="240" w:lineRule="auto"/>
      </w:pPr>
      <w:r>
        <w:separator/>
      </w:r>
    </w:p>
  </w:footnote>
  <w:footnote w:type="continuationSeparator" w:id="1">
    <w:p w:rsidR="00DF0B0A" w:rsidRDefault="00DF0B0A" w:rsidP="006E64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015728"/>
      <w:docPartObj>
        <w:docPartGallery w:val="Page Numbers (Top of Page)"/>
        <w:docPartUnique/>
      </w:docPartObj>
    </w:sdtPr>
    <w:sdtEndPr>
      <w:rPr>
        <w:noProof/>
      </w:rPr>
    </w:sdtEndPr>
    <w:sdtContent>
      <w:p w:rsidR="006E645A" w:rsidRDefault="00452094" w:rsidP="006E645A">
        <w:pPr>
          <w:pStyle w:val="Header"/>
          <w:spacing w:line="480" w:lineRule="auto"/>
        </w:pPr>
        <w:r>
          <w:t>COLLABORATIVE INNOVATIONS</w:t>
        </w:r>
        <w:r w:rsidR="00361486">
          <w:fldChar w:fldCharType="begin"/>
        </w:r>
        <w:r w:rsidR="006E645A">
          <w:instrText xml:space="preserve"> PAGE   \* MERGEFORMAT </w:instrText>
        </w:r>
        <w:r w:rsidR="00361486">
          <w:fldChar w:fldCharType="separate"/>
        </w:r>
        <w:r w:rsidR="00AB3529">
          <w:rPr>
            <w:noProof/>
          </w:rPr>
          <w:t>1</w:t>
        </w:r>
        <w:r w:rsidR="0036148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6E645A" w:rsidP="006E645A">
    <w:pPr>
      <w:pStyle w:val="Header"/>
      <w:spacing w:line="480" w:lineRule="auto"/>
    </w:pPr>
    <w:r>
      <w:t xml:space="preserve">Running </w:t>
    </w:r>
    <w:r w:rsidR="00082792">
      <w:t>head: COLLABORATIVE</w:t>
    </w:r>
    <w:r w:rsidR="00452094">
      <w:t xml:space="preserve"> INNOVATIONS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5649B"/>
    <w:multiLevelType w:val="hybridMultilevel"/>
    <w:tmpl w:val="11BEE9A8"/>
    <w:lvl w:ilvl="0" w:tplc="F8AEBB98">
      <w:start w:val="1"/>
      <w:numFmt w:val="decimal"/>
      <w:lvlText w:val="%1."/>
      <w:lvlJc w:val="left"/>
      <w:pPr>
        <w:ind w:left="720" w:hanging="360"/>
      </w:pPr>
      <w:rPr>
        <w:rFonts w:hint="default"/>
      </w:rPr>
    </w:lvl>
    <w:lvl w:ilvl="1" w:tplc="3CB0AB2C" w:tentative="1">
      <w:start w:val="1"/>
      <w:numFmt w:val="lowerLetter"/>
      <w:lvlText w:val="%2."/>
      <w:lvlJc w:val="left"/>
      <w:pPr>
        <w:ind w:left="1440" w:hanging="360"/>
      </w:pPr>
    </w:lvl>
    <w:lvl w:ilvl="2" w:tplc="326CD34C" w:tentative="1">
      <w:start w:val="1"/>
      <w:numFmt w:val="lowerRoman"/>
      <w:lvlText w:val="%3."/>
      <w:lvlJc w:val="right"/>
      <w:pPr>
        <w:ind w:left="2160" w:hanging="180"/>
      </w:pPr>
    </w:lvl>
    <w:lvl w:ilvl="3" w:tplc="83E0C1B6" w:tentative="1">
      <w:start w:val="1"/>
      <w:numFmt w:val="decimal"/>
      <w:lvlText w:val="%4."/>
      <w:lvlJc w:val="left"/>
      <w:pPr>
        <w:ind w:left="2880" w:hanging="360"/>
      </w:pPr>
    </w:lvl>
    <w:lvl w:ilvl="4" w:tplc="1F60F8EC" w:tentative="1">
      <w:start w:val="1"/>
      <w:numFmt w:val="lowerLetter"/>
      <w:lvlText w:val="%5."/>
      <w:lvlJc w:val="left"/>
      <w:pPr>
        <w:ind w:left="3600" w:hanging="360"/>
      </w:pPr>
    </w:lvl>
    <w:lvl w:ilvl="5" w:tplc="2BF4B5C2" w:tentative="1">
      <w:start w:val="1"/>
      <w:numFmt w:val="lowerRoman"/>
      <w:lvlText w:val="%6."/>
      <w:lvlJc w:val="right"/>
      <w:pPr>
        <w:ind w:left="4320" w:hanging="180"/>
      </w:pPr>
    </w:lvl>
    <w:lvl w:ilvl="6" w:tplc="7A08163A" w:tentative="1">
      <w:start w:val="1"/>
      <w:numFmt w:val="decimal"/>
      <w:lvlText w:val="%7."/>
      <w:lvlJc w:val="left"/>
      <w:pPr>
        <w:ind w:left="5040" w:hanging="360"/>
      </w:pPr>
    </w:lvl>
    <w:lvl w:ilvl="7" w:tplc="2EC2370E" w:tentative="1">
      <w:start w:val="1"/>
      <w:numFmt w:val="lowerLetter"/>
      <w:lvlText w:val="%8."/>
      <w:lvlJc w:val="left"/>
      <w:pPr>
        <w:ind w:left="5760" w:hanging="360"/>
      </w:pPr>
    </w:lvl>
    <w:lvl w:ilvl="8" w:tplc="628AD23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17BBE"/>
    <w:rsid w:val="00020BD3"/>
    <w:rsid w:val="00025EF1"/>
    <w:rsid w:val="00036661"/>
    <w:rsid w:val="000440CF"/>
    <w:rsid w:val="000464AC"/>
    <w:rsid w:val="000551F5"/>
    <w:rsid w:val="00055CFC"/>
    <w:rsid w:val="00057F2F"/>
    <w:rsid w:val="000633C3"/>
    <w:rsid w:val="00082792"/>
    <w:rsid w:val="00097EB2"/>
    <w:rsid w:val="000A28F8"/>
    <w:rsid w:val="000C0711"/>
    <w:rsid w:val="000C27A7"/>
    <w:rsid w:val="000C7742"/>
    <w:rsid w:val="000E5BA3"/>
    <w:rsid w:val="000E77DD"/>
    <w:rsid w:val="000F175A"/>
    <w:rsid w:val="00104288"/>
    <w:rsid w:val="00115AC3"/>
    <w:rsid w:val="001450A5"/>
    <w:rsid w:val="00145BBD"/>
    <w:rsid w:val="001829BE"/>
    <w:rsid w:val="00183B43"/>
    <w:rsid w:val="00186285"/>
    <w:rsid w:val="001E5124"/>
    <w:rsid w:val="001E6359"/>
    <w:rsid w:val="002047A4"/>
    <w:rsid w:val="00210C36"/>
    <w:rsid w:val="00220F5D"/>
    <w:rsid w:val="00230C0D"/>
    <w:rsid w:val="00234367"/>
    <w:rsid w:val="0023454E"/>
    <w:rsid w:val="002373D4"/>
    <w:rsid w:val="00257328"/>
    <w:rsid w:val="00263056"/>
    <w:rsid w:val="002723B7"/>
    <w:rsid w:val="0027558F"/>
    <w:rsid w:val="002A004A"/>
    <w:rsid w:val="002A3C91"/>
    <w:rsid w:val="002A49CA"/>
    <w:rsid w:val="002C00B5"/>
    <w:rsid w:val="002C126F"/>
    <w:rsid w:val="002C269B"/>
    <w:rsid w:val="002F2411"/>
    <w:rsid w:val="002F6CB2"/>
    <w:rsid w:val="00312BAF"/>
    <w:rsid w:val="0031489A"/>
    <w:rsid w:val="0031680E"/>
    <w:rsid w:val="00322AEA"/>
    <w:rsid w:val="003233D1"/>
    <w:rsid w:val="00324307"/>
    <w:rsid w:val="003302F4"/>
    <w:rsid w:val="00357296"/>
    <w:rsid w:val="00361486"/>
    <w:rsid w:val="00361D82"/>
    <w:rsid w:val="00366CFE"/>
    <w:rsid w:val="00385355"/>
    <w:rsid w:val="003915AD"/>
    <w:rsid w:val="0039596C"/>
    <w:rsid w:val="00397A6A"/>
    <w:rsid w:val="003A19E7"/>
    <w:rsid w:val="003A3168"/>
    <w:rsid w:val="003A65D1"/>
    <w:rsid w:val="003C2B59"/>
    <w:rsid w:val="003E0E36"/>
    <w:rsid w:val="003E1BB7"/>
    <w:rsid w:val="003F0D66"/>
    <w:rsid w:val="003F67F5"/>
    <w:rsid w:val="00427744"/>
    <w:rsid w:val="00440CB3"/>
    <w:rsid w:val="00447446"/>
    <w:rsid w:val="00452094"/>
    <w:rsid w:val="004755B6"/>
    <w:rsid w:val="0048539C"/>
    <w:rsid w:val="004B7907"/>
    <w:rsid w:val="004F4713"/>
    <w:rsid w:val="004F520B"/>
    <w:rsid w:val="004F6E85"/>
    <w:rsid w:val="00522E50"/>
    <w:rsid w:val="00542A5F"/>
    <w:rsid w:val="00547C4F"/>
    <w:rsid w:val="0056340C"/>
    <w:rsid w:val="0058293C"/>
    <w:rsid w:val="005C7FFB"/>
    <w:rsid w:val="005D3813"/>
    <w:rsid w:val="005D513D"/>
    <w:rsid w:val="005E00DE"/>
    <w:rsid w:val="005E197E"/>
    <w:rsid w:val="005F483E"/>
    <w:rsid w:val="00620B74"/>
    <w:rsid w:val="0063485A"/>
    <w:rsid w:val="00635B36"/>
    <w:rsid w:val="00635D23"/>
    <w:rsid w:val="006364CB"/>
    <w:rsid w:val="00647298"/>
    <w:rsid w:val="00647A4F"/>
    <w:rsid w:val="00656420"/>
    <w:rsid w:val="00671C9F"/>
    <w:rsid w:val="00680EE9"/>
    <w:rsid w:val="006A7DFB"/>
    <w:rsid w:val="006D0665"/>
    <w:rsid w:val="006D0D1B"/>
    <w:rsid w:val="006E645A"/>
    <w:rsid w:val="006E6FBF"/>
    <w:rsid w:val="006F5A4D"/>
    <w:rsid w:val="00700E24"/>
    <w:rsid w:val="007370F6"/>
    <w:rsid w:val="00756A7A"/>
    <w:rsid w:val="00767EDC"/>
    <w:rsid w:val="00770330"/>
    <w:rsid w:val="00787CD1"/>
    <w:rsid w:val="00796B25"/>
    <w:rsid w:val="007B42AB"/>
    <w:rsid w:val="007B5E9A"/>
    <w:rsid w:val="007E05D5"/>
    <w:rsid w:val="007F58ED"/>
    <w:rsid w:val="007F6C78"/>
    <w:rsid w:val="00817221"/>
    <w:rsid w:val="008315E2"/>
    <w:rsid w:val="00832B6D"/>
    <w:rsid w:val="00833729"/>
    <w:rsid w:val="008455A8"/>
    <w:rsid w:val="00852C22"/>
    <w:rsid w:val="0088008B"/>
    <w:rsid w:val="008861C7"/>
    <w:rsid w:val="00887F77"/>
    <w:rsid w:val="008A10CE"/>
    <w:rsid w:val="008A1D4E"/>
    <w:rsid w:val="008A63C3"/>
    <w:rsid w:val="008B2D76"/>
    <w:rsid w:val="008B49EE"/>
    <w:rsid w:val="008E5E4B"/>
    <w:rsid w:val="008F6CB3"/>
    <w:rsid w:val="00905E28"/>
    <w:rsid w:val="009252E8"/>
    <w:rsid w:val="009345A9"/>
    <w:rsid w:val="009413E2"/>
    <w:rsid w:val="0094448C"/>
    <w:rsid w:val="00952E27"/>
    <w:rsid w:val="00954794"/>
    <w:rsid w:val="009577A7"/>
    <w:rsid w:val="0097116E"/>
    <w:rsid w:val="009762C3"/>
    <w:rsid w:val="00986141"/>
    <w:rsid w:val="0099574C"/>
    <w:rsid w:val="009A13DA"/>
    <w:rsid w:val="009B67E4"/>
    <w:rsid w:val="009B7B1C"/>
    <w:rsid w:val="009F193D"/>
    <w:rsid w:val="009F1B4A"/>
    <w:rsid w:val="009F5157"/>
    <w:rsid w:val="009F53D9"/>
    <w:rsid w:val="00A26FBA"/>
    <w:rsid w:val="00A44503"/>
    <w:rsid w:val="00A473A3"/>
    <w:rsid w:val="00A64882"/>
    <w:rsid w:val="00A66103"/>
    <w:rsid w:val="00A67384"/>
    <w:rsid w:val="00AB0E1F"/>
    <w:rsid w:val="00AB3529"/>
    <w:rsid w:val="00AC0CF0"/>
    <w:rsid w:val="00AF7A25"/>
    <w:rsid w:val="00B053A3"/>
    <w:rsid w:val="00B05C6A"/>
    <w:rsid w:val="00B061F6"/>
    <w:rsid w:val="00B10364"/>
    <w:rsid w:val="00B27CBD"/>
    <w:rsid w:val="00B33666"/>
    <w:rsid w:val="00B34697"/>
    <w:rsid w:val="00B441CA"/>
    <w:rsid w:val="00B44B82"/>
    <w:rsid w:val="00B478B4"/>
    <w:rsid w:val="00B612A0"/>
    <w:rsid w:val="00B64B8C"/>
    <w:rsid w:val="00B82880"/>
    <w:rsid w:val="00B93590"/>
    <w:rsid w:val="00BB7AC2"/>
    <w:rsid w:val="00BE435B"/>
    <w:rsid w:val="00BF62BE"/>
    <w:rsid w:val="00C03C25"/>
    <w:rsid w:val="00C115DD"/>
    <w:rsid w:val="00C22E81"/>
    <w:rsid w:val="00C23BA5"/>
    <w:rsid w:val="00C30D95"/>
    <w:rsid w:val="00C37378"/>
    <w:rsid w:val="00C44F77"/>
    <w:rsid w:val="00C6395A"/>
    <w:rsid w:val="00C63C77"/>
    <w:rsid w:val="00C855EB"/>
    <w:rsid w:val="00CA255F"/>
    <w:rsid w:val="00CA2B7B"/>
    <w:rsid w:val="00CE51EF"/>
    <w:rsid w:val="00CF12E8"/>
    <w:rsid w:val="00CF5705"/>
    <w:rsid w:val="00CF78C0"/>
    <w:rsid w:val="00D01DA9"/>
    <w:rsid w:val="00D12C1C"/>
    <w:rsid w:val="00D1756D"/>
    <w:rsid w:val="00D3067E"/>
    <w:rsid w:val="00D33F55"/>
    <w:rsid w:val="00D353AD"/>
    <w:rsid w:val="00D37A8F"/>
    <w:rsid w:val="00D45ADA"/>
    <w:rsid w:val="00D46BED"/>
    <w:rsid w:val="00D46E66"/>
    <w:rsid w:val="00D665DD"/>
    <w:rsid w:val="00D72F84"/>
    <w:rsid w:val="00DA3188"/>
    <w:rsid w:val="00DB6749"/>
    <w:rsid w:val="00DC700E"/>
    <w:rsid w:val="00DD035A"/>
    <w:rsid w:val="00DE37B6"/>
    <w:rsid w:val="00DF0B0A"/>
    <w:rsid w:val="00DF1B91"/>
    <w:rsid w:val="00DF5035"/>
    <w:rsid w:val="00DF5B68"/>
    <w:rsid w:val="00E00DD9"/>
    <w:rsid w:val="00E03E9F"/>
    <w:rsid w:val="00E0483F"/>
    <w:rsid w:val="00E072DB"/>
    <w:rsid w:val="00E207A4"/>
    <w:rsid w:val="00E34F99"/>
    <w:rsid w:val="00E854CA"/>
    <w:rsid w:val="00E96226"/>
    <w:rsid w:val="00EA4CB9"/>
    <w:rsid w:val="00ED4D5E"/>
    <w:rsid w:val="00EF4851"/>
    <w:rsid w:val="00EF6F11"/>
    <w:rsid w:val="00F01648"/>
    <w:rsid w:val="00F02FEA"/>
    <w:rsid w:val="00F04A5F"/>
    <w:rsid w:val="00F05099"/>
    <w:rsid w:val="00F056B4"/>
    <w:rsid w:val="00F07CD2"/>
    <w:rsid w:val="00F253F7"/>
    <w:rsid w:val="00F41A22"/>
    <w:rsid w:val="00F50167"/>
    <w:rsid w:val="00F52B2A"/>
    <w:rsid w:val="00F57C0A"/>
    <w:rsid w:val="00F70A9D"/>
    <w:rsid w:val="00F817CF"/>
    <w:rsid w:val="00F912C5"/>
    <w:rsid w:val="00F9215A"/>
    <w:rsid w:val="00F96D26"/>
    <w:rsid w:val="00FA3D26"/>
    <w:rsid w:val="00FA5D59"/>
    <w:rsid w:val="00FA7F2A"/>
    <w:rsid w:val="00FD53F7"/>
    <w:rsid w:val="00FF19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452094"/>
    <w:pPr>
      <w:spacing w:after="200" w:line="276" w:lineRule="auto"/>
      <w:ind w:left="720"/>
      <w:contextualSpacing/>
    </w:pPr>
    <w:rPr>
      <w:rFonts w:asciiTheme="minorHAnsi" w:hAnsiTheme="minorHAnsi" w:cstheme="minorBid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452094"/>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4344</Words>
  <Characters>24761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2019-04-15T20:31:00Z</dcterms:created>
  <dcterms:modified xsi:type="dcterms:W3CDTF">2019-04-15T20:31:00Z</dcterms:modified>
</cp:coreProperties>
</file>